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26" w:rsidRPr="00A97618" w:rsidRDefault="00A23E26" w:rsidP="003C2EEB">
      <w:pPr>
        <w:spacing w:line="360" w:lineRule="auto"/>
        <w:rPr>
          <w:rFonts w:asciiTheme="minorHAnsi" w:hAnsiTheme="minorHAnsi"/>
          <w:bCs/>
          <w:color w:val="auto"/>
          <w:sz w:val="22"/>
          <w:szCs w:val="22"/>
          <w:lang w:val="en-US"/>
        </w:rPr>
      </w:pPr>
      <w:bookmarkStart w:id="0" w:name="_GoBack"/>
      <w:bookmarkEnd w:id="0"/>
    </w:p>
    <w:p w:rsidR="000D2757" w:rsidRDefault="000D2757" w:rsidP="000D2757">
      <w:pPr>
        <w:spacing w:before="240" w:after="60" w:line="276" w:lineRule="auto"/>
        <w:ind w:right="141"/>
        <w:jc w:val="both"/>
        <w:rPr>
          <w:rFonts w:ascii="Times New Roman" w:hAnsi="Times New Roman"/>
          <w:b/>
          <w:bCs/>
          <w:color w:val="auto"/>
          <w:sz w:val="25"/>
          <w:szCs w:val="25"/>
        </w:rPr>
      </w:pPr>
      <w:r>
        <w:rPr>
          <w:rFonts w:ascii="Times New Roman" w:hAnsi="Times New Roman"/>
          <w:b/>
          <w:bCs/>
          <w:color w:val="auto"/>
          <w:sz w:val="25"/>
          <w:szCs w:val="25"/>
        </w:rPr>
        <w:t>2.1 saylı Fəaliyyət (</w:t>
      </w:r>
      <w:r w:rsidR="0027648E" w:rsidRPr="0027648E">
        <w:rPr>
          <w:rFonts w:ascii="Times New Roman" w:hAnsi="Times New Roman"/>
          <w:b/>
          <w:bCs/>
          <w:color w:val="auto"/>
          <w:sz w:val="25"/>
          <w:szCs w:val="25"/>
        </w:rPr>
        <w:t xml:space="preserve">Layihənin </w:t>
      </w:r>
      <w:r w:rsidRPr="0027648E">
        <w:rPr>
          <w:rFonts w:ascii="Times New Roman" w:hAnsi="Times New Roman"/>
          <w:b/>
          <w:bCs/>
          <w:color w:val="auto"/>
          <w:sz w:val="25"/>
          <w:szCs w:val="25"/>
        </w:rPr>
        <w:t>Gedişatın</w:t>
      </w:r>
      <w:r w:rsidR="0027648E" w:rsidRPr="0027648E">
        <w:rPr>
          <w:rFonts w:ascii="Times New Roman" w:hAnsi="Times New Roman"/>
          <w:b/>
          <w:bCs/>
          <w:color w:val="auto"/>
          <w:sz w:val="25"/>
          <w:szCs w:val="25"/>
        </w:rPr>
        <w:t>ın</w:t>
      </w:r>
      <w:r w:rsidRPr="0027648E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="0027648E" w:rsidRPr="0027648E">
        <w:rPr>
          <w:rFonts w:ascii="Times New Roman" w:hAnsi="Times New Roman"/>
          <w:b/>
          <w:bCs/>
          <w:color w:val="auto"/>
          <w:sz w:val="25"/>
          <w:szCs w:val="25"/>
        </w:rPr>
        <w:t>Qiymətləndirilməsi</w:t>
      </w:r>
      <w:r>
        <w:rPr>
          <w:rFonts w:ascii="Times New Roman" w:hAnsi="Times New Roman"/>
          <w:b/>
          <w:bCs/>
          <w:color w:val="auto"/>
          <w:sz w:val="25"/>
          <w:szCs w:val="25"/>
        </w:rPr>
        <w:t xml:space="preserve">) üzrə Missiyanın hesabatına əlavə  </w:t>
      </w:r>
    </w:p>
    <w:p w:rsidR="000D2757" w:rsidRDefault="000D2757" w:rsidP="000D2757">
      <w:pPr>
        <w:spacing w:before="240" w:after="60" w:line="276" w:lineRule="auto"/>
        <w:ind w:right="141"/>
        <w:jc w:val="both"/>
        <w:rPr>
          <w:rFonts w:ascii="Times New Roman" w:hAnsi="Times New Roman"/>
          <w:b/>
          <w:bCs/>
          <w:color w:val="auto"/>
          <w:sz w:val="25"/>
          <w:szCs w:val="25"/>
        </w:rPr>
      </w:pPr>
      <w:r>
        <w:rPr>
          <w:rFonts w:ascii="Times New Roman" w:hAnsi="Times New Roman"/>
          <w:b/>
          <w:bCs/>
          <w:color w:val="auto"/>
          <w:sz w:val="25"/>
          <w:szCs w:val="25"/>
        </w:rPr>
        <w:t>2 oktyabr 2015-ci il</w:t>
      </w:r>
    </w:p>
    <w:p w:rsidR="000D2757" w:rsidRDefault="000D2757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944515" w:rsidRPr="00944515" w:rsidRDefault="000D2757" w:rsidP="003C2EEB">
      <w:pPr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Qısamüddətli ekspertlər </w:t>
      </w:r>
      <w:r w:rsidR="00944515" w:rsidRPr="00944515">
        <w:rPr>
          <w:rFonts w:ascii="Times New Roman" w:hAnsi="Times New Roman"/>
          <w:b/>
          <w:bCs/>
          <w:color w:val="auto"/>
          <w:sz w:val="24"/>
          <w:szCs w:val="24"/>
        </w:rPr>
        <w:t>Kauko</w:t>
      </w:r>
      <w:r w:rsidR="00B9087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944515" w:rsidRPr="00944515">
        <w:rPr>
          <w:rFonts w:ascii="Times New Roman" w:hAnsi="Times New Roman"/>
          <w:b/>
          <w:bCs/>
          <w:color w:val="auto"/>
          <w:sz w:val="24"/>
          <w:szCs w:val="24"/>
        </w:rPr>
        <w:t>H</w:t>
      </w:r>
      <w:r w:rsidR="00486471">
        <w:rPr>
          <w:rFonts w:ascii="Times New Roman" w:hAnsi="Times New Roman"/>
          <w:b/>
          <w:bCs/>
          <w:color w:val="auto"/>
          <w:sz w:val="24"/>
          <w:szCs w:val="24"/>
        </w:rPr>
        <w:t xml:space="preserve">ämäläinen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və </w:t>
      </w:r>
      <w:r w:rsidR="00486471">
        <w:rPr>
          <w:rFonts w:ascii="Times New Roman" w:hAnsi="Times New Roman"/>
          <w:b/>
          <w:bCs/>
          <w:color w:val="auto"/>
          <w:sz w:val="24"/>
          <w:szCs w:val="24"/>
        </w:rPr>
        <w:t>Sirpa</w:t>
      </w:r>
      <w:r w:rsidR="00B9087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486471">
        <w:rPr>
          <w:rFonts w:ascii="Times New Roman" w:hAnsi="Times New Roman"/>
          <w:b/>
          <w:bCs/>
          <w:color w:val="auto"/>
          <w:sz w:val="24"/>
          <w:szCs w:val="24"/>
        </w:rPr>
        <w:t>Moitus</w:t>
      </w:r>
    </w:p>
    <w:p w:rsidR="00944515" w:rsidRDefault="00944515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BD7EBD" w:rsidRPr="00944515" w:rsidRDefault="000D2757" w:rsidP="003C2EEB">
      <w:pPr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0D2757">
        <w:rPr>
          <w:rFonts w:ascii="Times New Roman" w:hAnsi="Times New Roman"/>
          <w:bCs/>
          <w:color w:val="auto"/>
          <w:sz w:val="28"/>
          <w:szCs w:val="28"/>
          <w:u w:val="single"/>
        </w:rPr>
        <w:t>Təhsil Nazirliyi</w:t>
      </w:r>
      <w:r w:rsidR="001971D1">
        <w:rPr>
          <w:rFonts w:ascii="Times New Roman" w:hAnsi="Times New Roman"/>
          <w:bCs/>
          <w:color w:val="auto"/>
          <w:sz w:val="28"/>
          <w:szCs w:val="28"/>
          <w:u w:val="single"/>
        </w:rPr>
        <w:t>nə</w:t>
      </w:r>
      <w:r w:rsidRPr="000D2757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 və gələcək missiyalar</w:t>
      </w:r>
      <w:r w:rsidR="001971D1">
        <w:rPr>
          <w:rFonts w:ascii="Times New Roman" w:hAnsi="Times New Roman"/>
          <w:bCs/>
          <w:color w:val="auto"/>
          <w:sz w:val="28"/>
          <w:szCs w:val="28"/>
          <w:u w:val="single"/>
        </w:rPr>
        <w:t>a</w:t>
      </w:r>
      <w:r w:rsidRPr="000D2757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 tövsiyələr</w:t>
      </w:r>
    </w:p>
    <w:p w:rsidR="00A15FFC" w:rsidRPr="00944515" w:rsidRDefault="00A15FFC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9752F0" w:rsidRPr="008E5F82" w:rsidRDefault="000D2757" w:rsidP="009752F0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Bu müşahidələr QME-lərin missiya ərzində əldə etd</w:t>
      </w:r>
      <w:r w:rsidR="001971D1">
        <w:rPr>
          <w:rFonts w:ascii="Times New Roman" w:hAnsi="Times New Roman"/>
          <w:bCs/>
          <w:color w:val="auto"/>
          <w:sz w:val="24"/>
          <w:szCs w:val="24"/>
        </w:rPr>
        <w:t xml:space="preserve">iyi məlumata və </w:t>
      </w:r>
      <w:r w:rsidR="001971D1" w:rsidRPr="003D6359">
        <w:rPr>
          <w:rFonts w:ascii="Times New Roman" w:hAnsi="Times New Roman"/>
          <w:bCs/>
          <w:color w:val="auto"/>
          <w:sz w:val="24"/>
          <w:szCs w:val="24"/>
        </w:rPr>
        <w:t>EU/ENPİ</w:t>
      </w:r>
      <w:r w:rsidR="003D6359" w:rsidRPr="003D6359">
        <w:rPr>
          <w:rFonts w:ascii="Times New Roman" w:hAnsi="Times New Roman"/>
          <w:bCs/>
          <w:color w:val="auto"/>
          <w:sz w:val="24"/>
          <w:szCs w:val="24"/>
        </w:rPr>
        <w:t>-nin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971D1" w:rsidRPr="001971D1">
        <w:rPr>
          <w:rFonts w:ascii="Times New Roman" w:hAnsi="Times New Roman"/>
          <w:bCs/>
          <w:i/>
          <w:color w:val="auto"/>
          <w:sz w:val="24"/>
          <w:szCs w:val="24"/>
        </w:rPr>
        <w:t>Azərbaycan Respubikasının Təhsil Nazirliyinə Peşə Təhsili və Təlimi</w:t>
      </w:r>
      <w:r w:rsidR="003D6359">
        <w:rPr>
          <w:rFonts w:ascii="Times New Roman" w:hAnsi="Times New Roman"/>
          <w:bCs/>
          <w:i/>
          <w:color w:val="auto"/>
          <w:sz w:val="24"/>
          <w:szCs w:val="24"/>
        </w:rPr>
        <w:t xml:space="preserve"> (PTT)</w:t>
      </w:r>
      <w:r w:rsidR="001971D1" w:rsidRPr="001971D1">
        <w:rPr>
          <w:rFonts w:ascii="Times New Roman" w:hAnsi="Times New Roman"/>
          <w:bCs/>
          <w:i/>
          <w:color w:val="auto"/>
          <w:sz w:val="24"/>
          <w:szCs w:val="24"/>
        </w:rPr>
        <w:t xml:space="preserve"> sektorunun idarə edilməsinin </w:t>
      </w:r>
      <w:r w:rsidR="00B73292" w:rsidRPr="001971D1">
        <w:rPr>
          <w:rFonts w:ascii="Times New Roman" w:hAnsi="Times New Roman"/>
          <w:bCs/>
          <w:i/>
          <w:color w:val="auto"/>
          <w:sz w:val="24"/>
          <w:szCs w:val="24"/>
        </w:rPr>
        <w:t>gücləndirilməsi</w:t>
      </w:r>
      <w:r w:rsidR="00B73292">
        <w:rPr>
          <w:rFonts w:ascii="Times New Roman" w:hAnsi="Times New Roman"/>
          <w:bCs/>
          <w:i/>
          <w:color w:val="auto"/>
          <w:sz w:val="24"/>
          <w:szCs w:val="24"/>
        </w:rPr>
        <w:t>n</w:t>
      </w:r>
      <w:r w:rsidR="00B73292" w:rsidRPr="001971D1">
        <w:rPr>
          <w:rFonts w:ascii="Times New Roman" w:hAnsi="Times New Roman"/>
          <w:bCs/>
          <w:i/>
          <w:color w:val="auto"/>
          <w:sz w:val="24"/>
          <w:szCs w:val="24"/>
        </w:rPr>
        <w:t xml:space="preserve">ə </w:t>
      </w:r>
      <w:r w:rsidR="001971D1" w:rsidRPr="001971D1">
        <w:rPr>
          <w:rFonts w:ascii="Times New Roman" w:hAnsi="Times New Roman"/>
          <w:bCs/>
          <w:i/>
          <w:color w:val="auto"/>
          <w:sz w:val="24"/>
          <w:szCs w:val="24"/>
        </w:rPr>
        <w:t xml:space="preserve">və PTT və AT-də keyfiyyət təminatı sistemində islahatların </w:t>
      </w:r>
      <w:r w:rsidR="00B73292">
        <w:rPr>
          <w:rFonts w:ascii="Times New Roman" w:hAnsi="Times New Roman"/>
          <w:bCs/>
          <w:i/>
          <w:color w:val="auto"/>
          <w:sz w:val="24"/>
          <w:szCs w:val="24"/>
        </w:rPr>
        <w:t>keçirilməsinə</w:t>
      </w:r>
      <w:r w:rsidR="001971D1" w:rsidRPr="001971D1">
        <w:rPr>
          <w:rFonts w:ascii="Times New Roman" w:hAnsi="Times New Roman"/>
          <w:bCs/>
          <w:i/>
          <w:color w:val="auto"/>
          <w:sz w:val="24"/>
          <w:szCs w:val="24"/>
        </w:rPr>
        <w:t xml:space="preserve"> dəstək layihəsi (2015)</w:t>
      </w:r>
      <w:r w:rsidR="001971D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tərəfindən təmin edilən təhlilə əsaslanır. </w:t>
      </w:r>
      <w:r w:rsidR="008E5F82">
        <w:rPr>
          <w:rFonts w:ascii="Times New Roman" w:hAnsi="Times New Roman"/>
          <w:bCs/>
          <w:color w:val="auto"/>
          <w:sz w:val="24"/>
          <w:szCs w:val="24"/>
        </w:rPr>
        <w:t xml:space="preserve">Müşahidələr TN-ə və ATM nümayəndələrinə missiyalar zamanı təqdim olunub və son redaktədə </w:t>
      </w:r>
      <w:r w:rsidR="00B73292">
        <w:rPr>
          <w:rFonts w:ascii="Times New Roman" w:hAnsi="Times New Roman"/>
          <w:bCs/>
          <w:color w:val="auto"/>
          <w:sz w:val="24"/>
          <w:szCs w:val="24"/>
        </w:rPr>
        <w:t>onların rəylər</w:t>
      </w:r>
      <w:r w:rsidR="003D6359">
        <w:rPr>
          <w:rFonts w:ascii="Times New Roman" w:hAnsi="Times New Roman"/>
          <w:bCs/>
          <w:color w:val="auto"/>
          <w:sz w:val="24"/>
          <w:szCs w:val="24"/>
        </w:rPr>
        <w:t>in</w:t>
      </w:r>
      <w:r w:rsidR="00B73292">
        <w:rPr>
          <w:rFonts w:ascii="Times New Roman" w:hAnsi="Times New Roman"/>
          <w:bCs/>
          <w:color w:val="auto"/>
          <w:sz w:val="24"/>
          <w:szCs w:val="24"/>
        </w:rPr>
        <w:t>də</w:t>
      </w:r>
      <w:r w:rsidR="003D6359">
        <w:rPr>
          <w:rFonts w:ascii="Times New Roman" w:hAnsi="Times New Roman"/>
          <w:bCs/>
          <w:color w:val="auto"/>
          <w:sz w:val="24"/>
          <w:szCs w:val="24"/>
        </w:rPr>
        <w:t>n</w:t>
      </w:r>
      <w:r w:rsidR="00B7329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E5F82">
        <w:rPr>
          <w:rFonts w:ascii="Times New Roman" w:hAnsi="Times New Roman"/>
          <w:bCs/>
          <w:color w:val="auto"/>
          <w:sz w:val="24"/>
          <w:szCs w:val="24"/>
        </w:rPr>
        <w:t xml:space="preserve">istifadə </w:t>
      </w:r>
      <w:r w:rsidR="003D6359">
        <w:rPr>
          <w:rFonts w:ascii="Times New Roman" w:hAnsi="Times New Roman"/>
          <w:bCs/>
          <w:color w:val="auto"/>
          <w:sz w:val="24"/>
          <w:szCs w:val="24"/>
        </w:rPr>
        <w:t>edilib</w:t>
      </w:r>
      <w:r w:rsidR="008E5F82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9752F0">
        <w:rPr>
          <w:rFonts w:ascii="Times New Roman" w:hAnsi="Times New Roman"/>
          <w:bCs/>
          <w:color w:val="auto"/>
          <w:sz w:val="24"/>
          <w:szCs w:val="24"/>
        </w:rPr>
        <w:t>TN-nin  nəzərdən keçirməsi üçün təqdim olunan mövzular elə hazırlanmışdır ki, onları iki il müddətində (Tvinninq layihəsi müddətində) yerinə yetirmək mümkün olsun.</w:t>
      </w:r>
    </w:p>
    <w:p w:rsidR="000D2757" w:rsidRPr="008E5F82" w:rsidRDefault="000D2757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CD7264" w:rsidRDefault="00CD7264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EB6464" w:rsidRPr="00944515" w:rsidRDefault="00EB6464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Azərbaycanda Bolonya</w:t>
      </w:r>
      <w:r w:rsidR="00FD3F1A">
        <w:rPr>
          <w:rFonts w:ascii="Times New Roman" w:hAnsi="Times New Roman"/>
          <w:bCs/>
          <w:color w:val="auto"/>
          <w:sz w:val="24"/>
          <w:szCs w:val="24"/>
        </w:rPr>
        <w:t xml:space="preserve"> prosesini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n həyata keçirilməsinin uğurlu sahələrinə </w:t>
      </w:r>
      <w:r w:rsidR="000F5403">
        <w:rPr>
          <w:rFonts w:ascii="Times New Roman" w:hAnsi="Times New Roman"/>
          <w:bCs/>
          <w:color w:val="auto"/>
          <w:sz w:val="24"/>
          <w:szCs w:val="24"/>
        </w:rPr>
        <w:t>AKTTS</w:t>
      </w:r>
      <w:r>
        <w:rPr>
          <w:rFonts w:ascii="Times New Roman" w:hAnsi="Times New Roman"/>
          <w:bCs/>
          <w:color w:val="auto"/>
          <w:sz w:val="24"/>
          <w:szCs w:val="24"/>
        </w:rPr>
        <w:t>-in</w:t>
      </w:r>
      <w:r w:rsidR="000F5403">
        <w:rPr>
          <w:rFonts w:ascii="Times New Roman" w:hAnsi="Times New Roman"/>
          <w:bCs/>
          <w:color w:val="auto"/>
          <w:sz w:val="24"/>
          <w:szCs w:val="24"/>
        </w:rPr>
        <w:t xml:space="preserve"> (Avropa Kredit Transferi və Toplanması Sistemi)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qəbulu, iki səviyyəli dərəcə strukturu, xarici keyfiyət təminatı prosedurları və diploma əlavənin təltif edilməsi aiddir. </w:t>
      </w:r>
    </w:p>
    <w:p w:rsidR="00307D4B" w:rsidRPr="00944515" w:rsidRDefault="00307D4B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406E03" w:rsidRPr="00944515" w:rsidRDefault="00EB6464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Mobillik və tanınma</w:t>
      </w:r>
    </w:p>
    <w:p w:rsidR="00EB6464" w:rsidRPr="00944515" w:rsidRDefault="00FD3F1A" w:rsidP="003C2EE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</w:t>
      </w:r>
      <w:r w:rsidR="00EB6464">
        <w:rPr>
          <w:rFonts w:ascii="Times New Roman" w:hAnsi="Times New Roman"/>
          <w:color w:val="auto"/>
          <w:sz w:val="24"/>
          <w:szCs w:val="24"/>
        </w:rPr>
        <w:t xml:space="preserve">sas </w:t>
      </w:r>
      <w:r>
        <w:rPr>
          <w:rFonts w:ascii="Times New Roman" w:hAnsi="Times New Roman"/>
          <w:color w:val="auto"/>
          <w:sz w:val="24"/>
          <w:szCs w:val="24"/>
        </w:rPr>
        <w:t>məlumatlar</w:t>
      </w:r>
      <w:r w:rsidR="00EB646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9D37AA">
        <w:rPr>
          <w:rFonts w:ascii="Times New Roman" w:hAnsi="Times New Roman"/>
          <w:color w:val="auto"/>
          <w:sz w:val="24"/>
          <w:szCs w:val="24"/>
        </w:rPr>
        <w:t>Beynəlxalq təcrübə ilə m</w:t>
      </w:r>
      <w:r w:rsidR="00EB6464">
        <w:rPr>
          <w:rFonts w:ascii="Times New Roman" w:hAnsi="Times New Roman"/>
          <w:color w:val="auto"/>
          <w:sz w:val="24"/>
          <w:szCs w:val="24"/>
        </w:rPr>
        <w:t>üqayisədə tələbələrin beynəlxalq mobilliyi hələ də old</w:t>
      </w:r>
      <w:r w:rsidR="009D37AA">
        <w:rPr>
          <w:rFonts w:ascii="Times New Roman" w:hAnsi="Times New Roman"/>
          <w:color w:val="auto"/>
          <w:sz w:val="24"/>
          <w:szCs w:val="24"/>
        </w:rPr>
        <w:t>uqca aşağıdır (1-2%). Tələbələrdən alınan</w:t>
      </w:r>
      <w:r w:rsidR="00EB6464">
        <w:rPr>
          <w:rFonts w:ascii="Times New Roman" w:hAnsi="Times New Roman"/>
          <w:color w:val="auto"/>
          <w:sz w:val="24"/>
          <w:szCs w:val="24"/>
        </w:rPr>
        <w:t xml:space="preserve"> müsahibə</w:t>
      </w:r>
      <w:r w:rsidR="00336D1B">
        <w:rPr>
          <w:rFonts w:ascii="Times New Roman" w:hAnsi="Times New Roman"/>
          <w:color w:val="auto"/>
          <w:sz w:val="24"/>
          <w:szCs w:val="24"/>
        </w:rPr>
        <w:t>lər</w:t>
      </w:r>
      <w:r w:rsidR="00EB6464">
        <w:rPr>
          <w:rFonts w:ascii="Times New Roman" w:hAnsi="Times New Roman"/>
          <w:color w:val="auto"/>
          <w:sz w:val="24"/>
          <w:szCs w:val="24"/>
        </w:rPr>
        <w:t xml:space="preserve">ə əsaslanaraq </w:t>
      </w:r>
      <w:r w:rsidR="009D37AA">
        <w:rPr>
          <w:rFonts w:ascii="Times New Roman" w:hAnsi="Times New Roman"/>
          <w:color w:val="auto"/>
          <w:sz w:val="24"/>
          <w:szCs w:val="24"/>
        </w:rPr>
        <w:t xml:space="preserve">onu 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demək olar ki, mübadilə proqramlarında iştirak etmək üçün akademik məzuniyyət </w:t>
      </w:r>
      <w:r w:rsidR="009D37AA">
        <w:rPr>
          <w:rFonts w:ascii="Times New Roman" w:hAnsi="Times New Roman"/>
          <w:color w:val="auto"/>
          <w:sz w:val="24"/>
          <w:szCs w:val="24"/>
        </w:rPr>
        <w:t>götürməlidirlər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 və </w:t>
      </w:r>
      <w:r w:rsidR="00B374AB">
        <w:rPr>
          <w:rFonts w:ascii="Times New Roman" w:hAnsi="Times New Roman"/>
          <w:color w:val="auto"/>
          <w:sz w:val="24"/>
          <w:szCs w:val="24"/>
        </w:rPr>
        <w:t xml:space="preserve">geri qayıdarkən 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xaricdə oxuduqları modullar heç də həmişə tam olaraq tanınmır. </w:t>
      </w:r>
      <w:r w:rsidR="00B374AB">
        <w:rPr>
          <w:rFonts w:ascii="Times New Roman" w:hAnsi="Times New Roman"/>
          <w:color w:val="auto"/>
          <w:sz w:val="24"/>
          <w:szCs w:val="24"/>
        </w:rPr>
        <w:t>M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illi təhsil standartlarının </w:t>
      </w:r>
      <w:r w:rsidR="00B374AB">
        <w:rPr>
          <w:rFonts w:ascii="Times New Roman" w:hAnsi="Times New Roman"/>
          <w:color w:val="auto"/>
          <w:sz w:val="24"/>
          <w:szCs w:val="24"/>
        </w:rPr>
        <w:t xml:space="preserve">yenicə başlanılmış 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yenilənməsi </w:t>
      </w:r>
      <w:r w:rsidR="00336D1B">
        <w:rPr>
          <w:rFonts w:ascii="Times New Roman" w:hAnsi="Times New Roman"/>
          <w:color w:val="auto"/>
          <w:sz w:val="24"/>
          <w:szCs w:val="24"/>
        </w:rPr>
        <w:lastRenderedPageBreak/>
        <w:t xml:space="preserve">prosesi vəziyyəti yaxşılaşdırmaq məqsədilə atılan vacib addımdır və Azərbaycan proqramları </w:t>
      </w:r>
      <w:r w:rsidR="0098124D">
        <w:rPr>
          <w:rFonts w:ascii="Times New Roman" w:hAnsi="Times New Roman"/>
          <w:color w:val="auto"/>
          <w:sz w:val="24"/>
          <w:szCs w:val="24"/>
        </w:rPr>
        <w:t>ilə</w:t>
      </w:r>
      <w:r w:rsidR="00336D1B">
        <w:rPr>
          <w:rFonts w:ascii="Times New Roman" w:hAnsi="Times New Roman"/>
          <w:color w:val="auto"/>
          <w:sz w:val="24"/>
          <w:szCs w:val="24"/>
        </w:rPr>
        <w:t xml:space="preserve"> beynəlxalq proqram nümunələrinin müqayisəsini nəzərdə tutur. </w:t>
      </w:r>
    </w:p>
    <w:p w:rsidR="00336D1B" w:rsidRDefault="00336D1B" w:rsidP="003C2EE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TN-ə tövsiyələr: TN-ə Mobillik proqramı layihəsi hazırlamaq və tələbə və müəllim mobilliyi üzrə kəmiyyət və keyfiyyət məqsədləri</w:t>
      </w:r>
      <w:r w:rsidR="0098124D">
        <w:rPr>
          <w:rFonts w:ascii="Times New Roman" w:hAnsi="Times New Roman"/>
          <w:color w:val="auto"/>
          <w:sz w:val="24"/>
          <w:szCs w:val="24"/>
        </w:rPr>
        <w:t>ni</w:t>
      </w:r>
      <w:r>
        <w:rPr>
          <w:rFonts w:ascii="Times New Roman" w:hAnsi="Times New Roman"/>
          <w:color w:val="auto"/>
          <w:sz w:val="24"/>
          <w:szCs w:val="24"/>
        </w:rPr>
        <w:t xml:space="preserve"> müəyyən etmək tövsiyə edilir. </w:t>
      </w:r>
      <w:r w:rsidR="0098124D">
        <w:rPr>
          <w:rFonts w:ascii="Times New Roman" w:hAnsi="Times New Roman"/>
          <w:color w:val="auto"/>
          <w:sz w:val="24"/>
          <w:szCs w:val="24"/>
        </w:rPr>
        <w:t>M</w:t>
      </w:r>
      <w:r w:rsidR="001641EC">
        <w:rPr>
          <w:rFonts w:ascii="Times New Roman" w:hAnsi="Times New Roman"/>
          <w:color w:val="auto"/>
          <w:sz w:val="24"/>
          <w:szCs w:val="24"/>
        </w:rPr>
        <w:t>obillik rəqəmlərini</w:t>
      </w:r>
      <w:r w:rsidR="0098124D">
        <w:rPr>
          <w:rFonts w:ascii="Times New Roman" w:hAnsi="Times New Roman"/>
          <w:color w:val="auto"/>
          <w:sz w:val="24"/>
          <w:szCs w:val="24"/>
        </w:rPr>
        <w:t>n</w:t>
      </w:r>
      <w:r w:rsidR="001641EC">
        <w:rPr>
          <w:rFonts w:ascii="Times New Roman" w:hAnsi="Times New Roman"/>
          <w:color w:val="auto"/>
          <w:sz w:val="24"/>
          <w:szCs w:val="24"/>
        </w:rPr>
        <w:t xml:space="preserve"> tədr</w:t>
      </w:r>
      <w:r w:rsidR="0098124D">
        <w:rPr>
          <w:rFonts w:ascii="Times New Roman" w:hAnsi="Times New Roman"/>
          <w:color w:val="auto"/>
          <w:sz w:val="24"/>
          <w:szCs w:val="24"/>
        </w:rPr>
        <w:t>icən Avropa səviyyəsinə çatdırılması</w:t>
      </w:r>
      <w:r w:rsidR="001641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124D">
        <w:rPr>
          <w:rFonts w:ascii="Times New Roman" w:hAnsi="Times New Roman"/>
          <w:color w:val="auto"/>
          <w:sz w:val="24"/>
          <w:szCs w:val="24"/>
        </w:rPr>
        <w:t xml:space="preserve">hədəf </w:t>
      </w:r>
      <w:r w:rsidR="001641EC">
        <w:rPr>
          <w:rFonts w:ascii="Times New Roman" w:hAnsi="Times New Roman"/>
          <w:color w:val="auto"/>
          <w:sz w:val="24"/>
          <w:szCs w:val="24"/>
        </w:rPr>
        <w:t>olmalıdır. Bundan əlavə, tələbə mobilliyinə olan maneələrin aradan qaldırılması və kurik</w:t>
      </w:r>
      <w:r w:rsidR="007D0D17">
        <w:rPr>
          <w:rFonts w:ascii="Times New Roman" w:hAnsi="Times New Roman"/>
          <w:color w:val="auto"/>
          <w:sz w:val="24"/>
          <w:szCs w:val="24"/>
        </w:rPr>
        <w:t>u</w:t>
      </w:r>
      <w:r w:rsidR="0098124D">
        <w:rPr>
          <w:rFonts w:ascii="Times New Roman" w:hAnsi="Times New Roman"/>
          <w:color w:val="auto"/>
          <w:sz w:val="24"/>
          <w:szCs w:val="24"/>
        </w:rPr>
        <w:t xml:space="preserve">lumların strukturunda mobilliyin nəzərə alınmasının </w:t>
      </w:r>
      <w:r w:rsidR="007D0D17">
        <w:rPr>
          <w:rFonts w:ascii="Times New Roman" w:hAnsi="Times New Roman"/>
          <w:color w:val="auto"/>
          <w:sz w:val="24"/>
          <w:szCs w:val="24"/>
        </w:rPr>
        <w:t>təmin edilməsi</w:t>
      </w:r>
      <w:r w:rsidR="001641EC">
        <w:rPr>
          <w:rFonts w:ascii="Times New Roman" w:hAnsi="Times New Roman"/>
          <w:color w:val="auto"/>
          <w:sz w:val="24"/>
          <w:szCs w:val="24"/>
        </w:rPr>
        <w:t xml:space="preserve"> önəmlidir. </w:t>
      </w:r>
    </w:p>
    <w:p w:rsidR="007D0D17" w:rsidRPr="00944515" w:rsidRDefault="007D0D17" w:rsidP="003C2EE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Gələcək missiyalar üçün tövsiyələr: </w:t>
      </w:r>
      <w:r w:rsidR="0098124D">
        <w:rPr>
          <w:rFonts w:ascii="Times New Roman" w:hAnsi="Times New Roman"/>
          <w:color w:val="auto"/>
          <w:sz w:val="24"/>
          <w:szCs w:val="24"/>
        </w:rPr>
        <w:t xml:space="preserve">Tanınmanın </w:t>
      </w:r>
      <w:r>
        <w:rPr>
          <w:rFonts w:ascii="Times New Roman" w:hAnsi="Times New Roman"/>
          <w:color w:val="auto"/>
          <w:sz w:val="24"/>
          <w:szCs w:val="24"/>
        </w:rPr>
        <w:t xml:space="preserve">Avropa modelləri üzrə təlim. Proqramlarla müqayisə apararaq milli standartları yeniləyən işçi qrupları dəstəkləmək. </w:t>
      </w:r>
    </w:p>
    <w:p w:rsidR="00406E03" w:rsidRPr="00944515" w:rsidRDefault="00406E03" w:rsidP="003C2EEB">
      <w:p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EB59ED" w:rsidRPr="00944515" w:rsidRDefault="007D60B2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Məzunların məşğulluq səviyyəsi və əmək bazarına uyğunluqları</w:t>
      </w:r>
    </w:p>
    <w:p w:rsidR="005709F7" w:rsidRPr="005709F7" w:rsidRDefault="00584CD2" w:rsidP="00570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əsas məlumatlar</w:t>
      </w:r>
      <w:r w:rsidR="007D60B2">
        <w:rPr>
          <w:rFonts w:ascii="Times New Roman" w:hAnsi="Times New Roman"/>
          <w:color w:val="auto"/>
          <w:sz w:val="24"/>
          <w:szCs w:val="24"/>
        </w:rPr>
        <w:t xml:space="preserve">: Məzunların </w:t>
      </w:r>
      <w:r w:rsidR="00D14F78">
        <w:rPr>
          <w:rFonts w:ascii="Times New Roman" w:hAnsi="Times New Roman"/>
          <w:color w:val="auto"/>
          <w:sz w:val="24"/>
          <w:szCs w:val="24"/>
        </w:rPr>
        <w:t>əhəmiyyətli hissəsi</w:t>
      </w:r>
      <w:r w:rsidR="007D60B2">
        <w:rPr>
          <w:rFonts w:ascii="Times New Roman" w:hAnsi="Times New Roman"/>
          <w:color w:val="auto"/>
          <w:sz w:val="24"/>
          <w:szCs w:val="24"/>
        </w:rPr>
        <w:t xml:space="preserve"> işsizdir. İşəgötürənlərin nümayəndələri məzunların ümumi (yumşaq kimi tərif edilən) bacarıqlarının olmadığını bildirdilər.</w:t>
      </w:r>
      <w:r w:rsidR="005709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09F7" w:rsidRPr="005709F7">
        <w:rPr>
          <w:rFonts w:ascii="Times New Roman" w:hAnsi="Times New Roman"/>
          <w:color w:val="auto"/>
          <w:sz w:val="25"/>
          <w:szCs w:val="25"/>
        </w:rPr>
        <w:t xml:space="preserve">Tədris nəzəriyyə yönümlüdür və praktiki təlim hələ də yetərli səviyyədə deyil. Bununla belə, ATM-lərdə məzunların məşğulluğunun izlənilməsi və karyera mərkəzlərinin yaradılması ilə bağlı bəzi qabaqcıl </w:t>
      </w:r>
      <w:r w:rsidR="00D14F78">
        <w:rPr>
          <w:rFonts w:ascii="Times New Roman" w:hAnsi="Times New Roman"/>
          <w:color w:val="auto"/>
          <w:sz w:val="25"/>
          <w:szCs w:val="25"/>
        </w:rPr>
        <w:t>təcrübələr</w:t>
      </w:r>
      <w:r w:rsidR="005709F7" w:rsidRPr="005709F7">
        <w:rPr>
          <w:rFonts w:ascii="Times New Roman" w:hAnsi="Times New Roman"/>
          <w:color w:val="auto"/>
          <w:sz w:val="25"/>
          <w:szCs w:val="25"/>
        </w:rPr>
        <w:t xml:space="preserve"> mövcuddur və iş yarmarkaları təşkil olunur. </w:t>
      </w:r>
      <w:r w:rsidR="005709F7">
        <w:rPr>
          <w:rFonts w:ascii="Times New Roman" w:hAnsi="Times New Roman"/>
          <w:color w:val="auto"/>
          <w:sz w:val="25"/>
          <w:szCs w:val="25"/>
        </w:rPr>
        <w:t>QME-lər Əmək və Əhalinin Sosial Müdafiəsi Nazirliyi ilə (ƏƏSMN) təhsil standartları və peşə bacarıqları üzrə yeni</w:t>
      </w:r>
      <w:r w:rsidR="00D14F78">
        <w:rPr>
          <w:rFonts w:ascii="Times New Roman" w:hAnsi="Times New Roman"/>
          <w:color w:val="auto"/>
          <w:sz w:val="25"/>
          <w:szCs w:val="25"/>
        </w:rPr>
        <w:t>cə</w:t>
      </w:r>
      <w:r w:rsidR="005709F7">
        <w:rPr>
          <w:rFonts w:ascii="Times New Roman" w:hAnsi="Times New Roman"/>
          <w:color w:val="auto"/>
          <w:sz w:val="25"/>
          <w:szCs w:val="25"/>
        </w:rPr>
        <w:t xml:space="preserve"> başlanılmış məlumat mübadiləsini </w:t>
      </w:r>
      <w:r w:rsidR="00292CB7">
        <w:rPr>
          <w:rFonts w:ascii="Times New Roman" w:hAnsi="Times New Roman"/>
          <w:color w:val="auto"/>
          <w:sz w:val="25"/>
          <w:szCs w:val="25"/>
        </w:rPr>
        <w:t>dəstəkləyir</w:t>
      </w:r>
      <w:r w:rsidR="005709F7">
        <w:rPr>
          <w:rFonts w:ascii="Times New Roman" w:hAnsi="Times New Roman"/>
          <w:color w:val="auto"/>
          <w:sz w:val="25"/>
          <w:szCs w:val="25"/>
        </w:rPr>
        <w:t xml:space="preserve">. </w:t>
      </w:r>
    </w:p>
    <w:p w:rsidR="00050897" w:rsidRPr="00050897" w:rsidRDefault="005709F7" w:rsidP="000508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TN-ə tövsiyələr: </w:t>
      </w:r>
      <w:r w:rsidR="00050897" w:rsidRPr="00050897">
        <w:rPr>
          <w:rFonts w:ascii="Times New Roman" w:hAnsi="Times New Roman"/>
          <w:color w:val="auto"/>
          <w:sz w:val="25"/>
          <w:szCs w:val="25"/>
        </w:rPr>
        <w:t xml:space="preserve">Bilik faktorundan əlavə, milli standartları təshih edərkən bacarıq və kompetensiyalara diqqət </w:t>
      </w:r>
      <w:r w:rsidR="00292CB7">
        <w:rPr>
          <w:rFonts w:ascii="Times New Roman" w:hAnsi="Times New Roman"/>
          <w:color w:val="auto"/>
          <w:sz w:val="25"/>
          <w:szCs w:val="25"/>
        </w:rPr>
        <w:t>yetirilməlidir</w:t>
      </w:r>
      <w:r w:rsidR="00050897" w:rsidRPr="00050897">
        <w:rPr>
          <w:rFonts w:ascii="Times New Roman" w:hAnsi="Times New Roman"/>
          <w:color w:val="auto"/>
          <w:sz w:val="25"/>
          <w:szCs w:val="25"/>
        </w:rPr>
        <w:t>. Işəgötürən və biznes nümayəndələrinin prosesə cəlb edilməsi olduqca önəmlidir.</w:t>
      </w:r>
    </w:p>
    <w:p w:rsidR="00050897" w:rsidRPr="00F97E87" w:rsidRDefault="00050897" w:rsidP="000508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Gələcək missiyalar üçün tövsiyələr: </w:t>
      </w:r>
      <w:r w:rsidR="00F766DE">
        <w:rPr>
          <w:rFonts w:ascii="Times New Roman" w:hAnsi="Times New Roman"/>
          <w:color w:val="auto"/>
          <w:sz w:val="24"/>
          <w:szCs w:val="24"/>
        </w:rPr>
        <w:t>Tə</w:t>
      </w:r>
      <w:r w:rsidR="006733D5">
        <w:rPr>
          <w:rFonts w:ascii="Times New Roman" w:hAnsi="Times New Roman"/>
          <w:color w:val="auto"/>
          <w:sz w:val="24"/>
          <w:szCs w:val="24"/>
        </w:rPr>
        <w:t>dris proqramı və kurikumuların hazırlanmasına məsul olan</w:t>
      </w:r>
      <w:r w:rsidR="00292CB7">
        <w:rPr>
          <w:rFonts w:ascii="Times New Roman" w:hAnsi="Times New Roman"/>
          <w:color w:val="auto"/>
          <w:sz w:val="24"/>
          <w:szCs w:val="24"/>
        </w:rPr>
        <w:t xml:space="preserve"> şəxslər</w:t>
      </w:r>
      <w:r w:rsidR="00F766DE">
        <w:rPr>
          <w:rFonts w:ascii="Times New Roman" w:hAnsi="Times New Roman"/>
          <w:color w:val="auto"/>
          <w:sz w:val="24"/>
          <w:szCs w:val="24"/>
        </w:rPr>
        <w:t xml:space="preserve"> üçün </w:t>
      </w:r>
      <w:r w:rsidR="00635F82">
        <w:rPr>
          <w:rFonts w:ascii="Times New Roman" w:hAnsi="Times New Roman"/>
          <w:color w:val="auto"/>
          <w:sz w:val="24"/>
          <w:szCs w:val="24"/>
        </w:rPr>
        <w:t>məşğulluğun</w:t>
      </w:r>
      <w:r w:rsidR="00F766DE">
        <w:rPr>
          <w:rFonts w:ascii="Times New Roman" w:hAnsi="Times New Roman"/>
          <w:color w:val="auto"/>
          <w:sz w:val="24"/>
          <w:szCs w:val="24"/>
          <w:lang w:val="az-Latn-AZ"/>
        </w:rPr>
        <w:t xml:space="preserve"> təminatı və karyera mərkəzləri, işəgötürənlər üzrə sorğular, məzunlarla əməkdaşlıq və </w:t>
      </w:r>
      <w:r w:rsidR="00292CB7">
        <w:rPr>
          <w:rFonts w:ascii="Times New Roman" w:hAnsi="Times New Roman"/>
          <w:color w:val="auto"/>
          <w:sz w:val="24"/>
          <w:szCs w:val="24"/>
          <w:lang w:val="az-Latn-AZ"/>
        </w:rPr>
        <w:t>Tİİ (Tədqiqat, İnkişaf və İnnovasiya)</w:t>
      </w:r>
      <w:r w:rsidR="00F766DE">
        <w:rPr>
          <w:rFonts w:ascii="Times New Roman" w:hAnsi="Times New Roman"/>
          <w:color w:val="auto"/>
          <w:sz w:val="24"/>
          <w:szCs w:val="24"/>
          <w:lang w:val="az-Latn-AZ"/>
        </w:rPr>
        <w:t xml:space="preserve"> layihələri kimi sahələrdə </w:t>
      </w:r>
      <w:r w:rsidR="00F766DE" w:rsidRPr="00F97E87">
        <w:rPr>
          <w:rFonts w:ascii="Times New Roman" w:hAnsi="Times New Roman"/>
          <w:color w:val="auto"/>
          <w:sz w:val="24"/>
          <w:szCs w:val="24"/>
        </w:rPr>
        <w:t>ə</w:t>
      </w:r>
      <w:r w:rsidRPr="00F97E87">
        <w:rPr>
          <w:rFonts w:ascii="Times New Roman" w:hAnsi="Times New Roman"/>
          <w:color w:val="auto"/>
          <w:sz w:val="25"/>
          <w:szCs w:val="25"/>
        </w:rPr>
        <w:t xml:space="preserve">mək </w:t>
      </w:r>
      <w:r w:rsidR="00F97E87" w:rsidRPr="00F97E87">
        <w:rPr>
          <w:rFonts w:ascii="Times New Roman" w:hAnsi="Times New Roman"/>
          <w:color w:val="auto"/>
          <w:sz w:val="25"/>
          <w:szCs w:val="25"/>
        </w:rPr>
        <w:t>bazarı</w:t>
      </w:r>
      <w:r w:rsidR="00635F82" w:rsidRPr="00F97E87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97E87">
        <w:rPr>
          <w:rFonts w:ascii="Times New Roman" w:hAnsi="Times New Roman"/>
          <w:color w:val="auto"/>
          <w:sz w:val="25"/>
          <w:szCs w:val="25"/>
        </w:rPr>
        <w:t>ilə</w:t>
      </w:r>
      <w:r>
        <w:rPr>
          <w:rFonts w:ascii="Times New Roman" w:hAnsi="Times New Roman"/>
          <w:color w:val="auto"/>
          <w:sz w:val="25"/>
          <w:szCs w:val="25"/>
        </w:rPr>
        <w:t xml:space="preserve"> əməkdaşlıq </w:t>
      </w:r>
      <w:r w:rsidR="00F97E87">
        <w:rPr>
          <w:rFonts w:ascii="Times New Roman" w:hAnsi="Times New Roman"/>
          <w:color w:val="auto"/>
          <w:sz w:val="25"/>
          <w:szCs w:val="25"/>
        </w:rPr>
        <w:t xml:space="preserve">üzrə </w:t>
      </w:r>
      <w:r>
        <w:rPr>
          <w:rFonts w:ascii="Times New Roman" w:hAnsi="Times New Roman"/>
          <w:color w:val="auto"/>
          <w:sz w:val="25"/>
          <w:szCs w:val="25"/>
        </w:rPr>
        <w:t xml:space="preserve">təlim. </w:t>
      </w:r>
      <w:r w:rsidRPr="00F97E87">
        <w:rPr>
          <w:rFonts w:ascii="Times New Roman" w:hAnsi="Times New Roman"/>
          <w:color w:val="auto"/>
          <w:sz w:val="25"/>
          <w:szCs w:val="25"/>
        </w:rPr>
        <w:t xml:space="preserve">Əmək </w:t>
      </w:r>
      <w:r w:rsidR="00F97E87">
        <w:rPr>
          <w:rFonts w:ascii="Times New Roman" w:hAnsi="Times New Roman"/>
          <w:color w:val="auto"/>
          <w:sz w:val="25"/>
          <w:szCs w:val="25"/>
        </w:rPr>
        <w:t>bazarı ilə</w:t>
      </w:r>
      <w:r>
        <w:rPr>
          <w:rFonts w:ascii="Times New Roman" w:hAnsi="Times New Roman"/>
          <w:color w:val="auto"/>
          <w:sz w:val="25"/>
          <w:szCs w:val="25"/>
        </w:rPr>
        <w:t xml:space="preserve"> işlək əlaqələrin qurulması mexanizmlərinə </w:t>
      </w:r>
      <w:r w:rsidR="006733D5">
        <w:rPr>
          <w:rFonts w:ascii="Times New Roman" w:hAnsi="Times New Roman"/>
          <w:color w:val="auto"/>
          <w:sz w:val="25"/>
          <w:szCs w:val="25"/>
        </w:rPr>
        <w:t xml:space="preserve">xüsusi </w:t>
      </w:r>
      <w:r>
        <w:rPr>
          <w:rFonts w:ascii="Times New Roman" w:hAnsi="Times New Roman"/>
          <w:color w:val="auto"/>
          <w:sz w:val="25"/>
          <w:szCs w:val="25"/>
        </w:rPr>
        <w:t xml:space="preserve">diqqət yönəltmək lazımdır. </w:t>
      </w:r>
    </w:p>
    <w:p w:rsidR="001F59D1" w:rsidRPr="00944515" w:rsidRDefault="001F59D1" w:rsidP="003C2EEB">
      <w:pPr>
        <w:pStyle w:val="a3"/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B37DA9" w:rsidRPr="00944515" w:rsidRDefault="008D3773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Milli kvalifikasiyalar çərçivəsi və təlim nəticələri</w:t>
      </w:r>
    </w:p>
    <w:p w:rsidR="00F00E23" w:rsidRPr="00944515" w:rsidRDefault="00584CD2" w:rsidP="003C2EE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əsas məlumatlar</w:t>
      </w:r>
      <w:r w:rsidR="00F00E23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F00E23">
        <w:rPr>
          <w:rFonts w:ascii="Times New Roman" w:hAnsi="Times New Roman"/>
          <w:color w:val="auto"/>
          <w:sz w:val="25"/>
          <w:szCs w:val="25"/>
        </w:rPr>
        <w:t>AzKÇ təsdiq</w:t>
      </w:r>
      <w:r w:rsidR="008248F1">
        <w:rPr>
          <w:rFonts w:ascii="Times New Roman" w:hAnsi="Times New Roman"/>
          <w:color w:val="auto"/>
          <w:sz w:val="25"/>
          <w:szCs w:val="25"/>
        </w:rPr>
        <w:t>lənmə</w:t>
      </w:r>
      <w:r w:rsidR="004851C8">
        <w:rPr>
          <w:rFonts w:ascii="Times New Roman" w:hAnsi="Times New Roman"/>
          <w:color w:val="auto"/>
          <w:sz w:val="25"/>
          <w:szCs w:val="25"/>
        </w:rPr>
        <w:t>k</w:t>
      </w:r>
      <w:r w:rsidR="00F00E23">
        <w:rPr>
          <w:rFonts w:ascii="Times New Roman" w:hAnsi="Times New Roman"/>
          <w:color w:val="auto"/>
          <w:sz w:val="25"/>
          <w:szCs w:val="25"/>
        </w:rPr>
        <w:t xml:space="preserve"> üçün Nazirlər Kabinetinə </w:t>
      </w:r>
      <w:r w:rsidR="008D3773" w:rsidRPr="006A190C">
        <w:rPr>
          <w:rFonts w:ascii="Times New Roman" w:hAnsi="Times New Roman"/>
          <w:color w:val="auto"/>
          <w:sz w:val="25"/>
          <w:szCs w:val="25"/>
        </w:rPr>
        <w:t>yenicə</w:t>
      </w:r>
      <w:r w:rsidR="00F00E23">
        <w:rPr>
          <w:rFonts w:ascii="Times New Roman" w:hAnsi="Times New Roman"/>
          <w:color w:val="auto"/>
          <w:sz w:val="25"/>
          <w:szCs w:val="25"/>
        </w:rPr>
        <w:t xml:space="preserve"> təqdim olunub. </w:t>
      </w:r>
      <w:r w:rsidR="008D3773">
        <w:rPr>
          <w:rFonts w:ascii="Times New Roman" w:hAnsi="Times New Roman"/>
          <w:color w:val="auto"/>
          <w:sz w:val="25"/>
          <w:szCs w:val="25"/>
        </w:rPr>
        <w:t xml:space="preserve">Beləliklə, konsultasiya/milli müzakirə baş tutub və MKÇ-nin tərtibatı maraqlı tərəflərlə razılaşdırılıb. AzKÇ-in rəsmi </w:t>
      </w:r>
      <w:r w:rsidR="006A190C">
        <w:rPr>
          <w:rFonts w:ascii="Times New Roman" w:hAnsi="Times New Roman"/>
          <w:color w:val="auto"/>
          <w:sz w:val="25"/>
          <w:szCs w:val="25"/>
        </w:rPr>
        <w:t>olaraq təsdiqlənməsindən</w:t>
      </w:r>
      <w:r w:rsidR="008D3773">
        <w:rPr>
          <w:rFonts w:ascii="Times New Roman" w:hAnsi="Times New Roman"/>
          <w:color w:val="auto"/>
          <w:sz w:val="25"/>
          <w:szCs w:val="25"/>
        </w:rPr>
        <w:t xml:space="preserve"> sonra növbəti addım onun səmərəli icrasıdır. Tədris və təlim paradiqması hələ də sovet </w:t>
      </w:r>
      <w:r w:rsidR="008D3773">
        <w:rPr>
          <w:rFonts w:ascii="Times New Roman" w:hAnsi="Times New Roman"/>
          <w:color w:val="auto"/>
          <w:sz w:val="25"/>
          <w:szCs w:val="25"/>
        </w:rPr>
        <w:lastRenderedPageBreak/>
        <w:t xml:space="preserve">dövründən qalmış müəllimə əsaslanan metodlara əsaslanır. Təlimin qiymətləndirilməsi bacarıq və kompetensiyaları deyil, bilik faktorunu vurğulayır. </w:t>
      </w:r>
    </w:p>
    <w:p w:rsidR="000B116E" w:rsidRDefault="000B116E" w:rsidP="003C2EE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TN-ə tövsiyələr: </w:t>
      </w:r>
      <w:r w:rsidR="006A190C">
        <w:rPr>
          <w:rFonts w:ascii="Times New Roman" w:hAnsi="Times New Roman"/>
          <w:color w:val="auto"/>
          <w:sz w:val="24"/>
          <w:szCs w:val="24"/>
        </w:rPr>
        <w:t>Bir tətəfdən, TN təhsil standartlarının AzKÇ-də</w:t>
      </w:r>
      <w:r w:rsidR="00505786">
        <w:rPr>
          <w:rFonts w:ascii="Times New Roman" w:hAnsi="Times New Roman"/>
          <w:color w:val="auto"/>
          <w:sz w:val="24"/>
          <w:szCs w:val="24"/>
        </w:rPr>
        <w:t xml:space="preserve"> əks olunmuş təlim nəticələri</w:t>
      </w:r>
      <w:r w:rsidR="006A190C">
        <w:rPr>
          <w:rFonts w:ascii="Times New Roman" w:hAnsi="Times New Roman"/>
          <w:color w:val="auto"/>
          <w:sz w:val="24"/>
          <w:szCs w:val="24"/>
        </w:rPr>
        <w:t xml:space="preserve"> əsasında yenidən tərtib edilməsini təmin etməlidir. Digər tərəfdən, TN </w:t>
      </w:r>
      <w:r w:rsidR="00A9435A">
        <w:rPr>
          <w:rFonts w:ascii="Times New Roman" w:hAnsi="Times New Roman"/>
          <w:color w:val="auto"/>
          <w:sz w:val="24"/>
          <w:szCs w:val="24"/>
        </w:rPr>
        <w:t xml:space="preserve">ATM-lərin kurikulumlarını təshih etməsini və AzKÇ-ə uyğun olaraq hədəf təlim nəticələrini müəyyənləşdirməsini təmin etməlidir. Təlim nəticəsinə əsaslanan aspektlər gələcəkdə akkreditasiya/qiymətləndirmə yanaşmasına əlavə oluna bilər. </w:t>
      </w:r>
    </w:p>
    <w:p w:rsidR="00B600CD" w:rsidRDefault="00A9435A" w:rsidP="003C2EE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9435A">
        <w:rPr>
          <w:rFonts w:ascii="Times New Roman" w:hAnsi="Times New Roman"/>
          <w:color w:val="auto"/>
          <w:sz w:val="24"/>
          <w:szCs w:val="24"/>
        </w:rPr>
        <w:t xml:space="preserve">Gələcək missiyalar üçün tövsiyələr: </w:t>
      </w:r>
      <w:r w:rsidR="00505786">
        <w:rPr>
          <w:rFonts w:ascii="Times New Roman" w:hAnsi="Times New Roman"/>
          <w:color w:val="auto"/>
          <w:sz w:val="24"/>
          <w:szCs w:val="24"/>
        </w:rPr>
        <w:t>Kreditlərin təlim nəticələri ilə</w:t>
      </w:r>
      <w:r w:rsidRPr="00A9435A">
        <w:rPr>
          <w:rFonts w:ascii="Times New Roman" w:hAnsi="Times New Roman"/>
          <w:color w:val="auto"/>
          <w:sz w:val="24"/>
          <w:szCs w:val="24"/>
        </w:rPr>
        <w:t xml:space="preserve"> əlaqələndirilməsi üzrə təlim; təlim nəticələri və tələbəyə əsaslanan tədris metodları üzrə qabaqcıl təcrübələrin </w:t>
      </w:r>
      <w:r w:rsidR="00505786">
        <w:rPr>
          <w:rFonts w:ascii="Times New Roman" w:hAnsi="Times New Roman"/>
          <w:color w:val="auto"/>
          <w:sz w:val="24"/>
          <w:szCs w:val="24"/>
        </w:rPr>
        <w:t>yayılması</w:t>
      </w:r>
      <w:r w:rsidRPr="00A9435A">
        <w:rPr>
          <w:rFonts w:ascii="Times New Roman" w:hAnsi="Times New Roman"/>
          <w:color w:val="auto"/>
          <w:sz w:val="24"/>
          <w:szCs w:val="24"/>
        </w:rPr>
        <w:t xml:space="preserve">; nəzəri və praktiki aspektləri birləşdirən  kursların tərtib edilməsi. </w:t>
      </w:r>
    </w:p>
    <w:p w:rsidR="00A9435A" w:rsidRPr="00A9435A" w:rsidRDefault="00A9435A" w:rsidP="00A9435A">
      <w:pPr>
        <w:pStyle w:val="a3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C26FB1" w:rsidRPr="00944515" w:rsidRDefault="003A26DA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Milli qanunvericilik və ATM-lərin müstəqilliyi</w:t>
      </w:r>
    </w:p>
    <w:p w:rsidR="00CE07D6" w:rsidRPr="00CE07D6" w:rsidRDefault="00584CD2" w:rsidP="003C2EE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əsas məlumatlar</w:t>
      </w:r>
      <w:r w:rsidR="00CE07D6" w:rsidRPr="00CE07D6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CE07D6" w:rsidRPr="00CE07D6">
        <w:rPr>
          <w:rFonts w:ascii="Times New Roman" w:hAnsi="Times New Roman"/>
          <w:color w:val="auto"/>
          <w:sz w:val="25"/>
          <w:szCs w:val="25"/>
        </w:rPr>
        <w:t>ATM-lərin müstəqilliyi kurikulum</w:t>
      </w:r>
      <w:r w:rsidR="00505786">
        <w:rPr>
          <w:rFonts w:ascii="Times New Roman" w:hAnsi="Times New Roman"/>
          <w:color w:val="auto"/>
          <w:sz w:val="25"/>
          <w:szCs w:val="25"/>
        </w:rPr>
        <w:t>ların hazırlanması</w:t>
      </w:r>
      <w:r w:rsidR="00CE07D6" w:rsidRPr="00CE07D6">
        <w:rPr>
          <w:rFonts w:ascii="Times New Roman" w:hAnsi="Times New Roman"/>
          <w:color w:val="auto"/>
          <w:sz w:val="25"/>
          <w:szCs w:val="25"/>
        </w:rPr>
        <w:t>, tələbələrdən rəy toplama tezliyi və yeni proqramların yaradılması kimi sahə</w:t>
      </w:r>
      <w:r w:rsidR="00505786">
        <w:rPr>
          <w:rFonts w:ascii="Times New Roman" w:hAnsi="Times New Roman"/>
          <w:color w:val="auto"/>
          <w:sz w:val="25"/>
          <w:szCs w:val="25"/>
        </w:rPr>
        <w:t>ləri əhatə edən təfərrüatlı qayda</w:t>
      </w:r>
      <w:r w:rsidR="00CE07D6" w:rsidRPr="00CE07D6">
        <w:rPr>
          <w:rFonts w:ascii="Times New Roman" w:hAnsi="Times New Roman"/>
          <w:color w:val="auto"/>
          <w:sz w:val="25"/>
          <w:szCs w:val="25"/>
        </w:rPr>
        <w:t xml:space="preserve">larla məhdudlaşdırılır. Müsahibə </w:t>
      </w:r>
      <w:r w:rsidR="00505786">
        <w:rPr>
          <w:rFonts w:ascii="Times New Roman" w:hAnsi="Times New Roman"/>
          <w:color w:val="auto"/>
          <w:sz w:val="25"/>
          <w:szCs w:val="25"/>
        </w:rPr>
        <w:t>alınan</w:t>
      </w:r>
      <w:r w:rsidR="00CE07D6" w:rsidRPr="00CE07D6">
        <w:rPr>
          <w:rFonts w:ascii="Times New Roman" w:hAnsi="Times New Roman"/>
          <w:color w:val="auto"/>
          <w:sz w:val="25"/>
          <w:szCs w:val="25"/>
        </w:rPr>
        <w:t xml:space="preserve"> ATM nümayəndələri bildirdilər ki, müstəqilliyin tədricən artırılması ATM-lərin </w:t>
      </w:r>
      <w:r w:rsidR="00CE07D6" w:rsidRPr="00505786">
        <w:rPr>
          <w:rFonts w:ascii="Times New Roman" w:hAnsi="Times New Roman"/>
          <w:color w:val="auto"/>
          <w:sz w:val="25"/>
          <w:szCs w:val="25"/>
        </w:rPr>
        <w:t>rəqabətliliyini</w:t>
      </w:r>
      <w:r w:rsidR="00CE07D6" w:rsidRPr="00CE07D6">
        <w:rPr>
          <w:rFonts w:ascii="Times New Roman" w:hAnsi="Times New Roman"/>
          <w:color w:val="auto"/>
          <w:sz w:val="25"/>
          <w:szCs w:val="25"/>
        </w:rPr>
        <w:t xml:space="preserve"> və təhsilin keyfiyyətini </w:t>
      </w:r>
      <w:r w:rsidR="00CE07D6">
        <w:rPr>
          <w:rFonts w:ascii="Times New Roman" w:hAnsi="Times New Roman"/>
          <w:color w:val="auto"/>
          <w:sz w:val="25"/>
          <w:szCs w:val="25"/>
        </w:rPr>
        <w:t>yüksəldəcək.</w:t>
      </w:r>
    </w:p>
    <w:p w:rsidR="00CE07D6" w:rsidRPr="00CE07D6" w:rsidRDefault="00CE07D6" w:rsidP="00CE07D6">
      <w:pPr>
        <w:pStyle w:val="a3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CE07D6" w:rsidRDefault="00CE07D6" w:rsidP="003C2EE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TN-ə tövsiyələr: </w:t>
      </w:r>
      <w:r w:rsidR="0080096D">
        <w:rPr>
          <w:rFonts w:ascii="Times New Roman" w:hAnsi="Times New Roman"/>
          <w:color w:val="auto"/>
          <w:sz w:val="24"/>
          <w:szCs w:val="24"/>
        </w:rPr>
        <w:t xml:space="preserve">TN-ə missiyalarının müəyyənləşdirilməsində, fəaliyyətlərində, kurikulum və institusional məsələlərdə, imtahan, yeni dərəcə proqramlarının yaradılması və tanınma praktikaları kimi sahələrdə ali təhsil müəssisələrinə tədricən daha geniş müstəqillik verməsi tövsiyə edilir. </w:t>
      </w:r>
    </w:p>
    <w:p w:rsidR="0080096D" w:rsidRPr="00944515" w:rsidRDefault="0080096D" w:rsidP="003C2EE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Gələcək missiyalar üçün tövsiyələr: </w:t>
      </w:r>
      <w:r w:rsidR="005E09B2">
        <w:rPr>
          <w:rFonts w:ascii="Times New Roman" w:hAnsi="Times New Roman"/>
          <w:color w:val="auto"/>
          <w:sz w:val="24"/>
          <w:szCs w:val="24"/>
        </w:rPr>
        <w:t xml:space="preserve">Qanunvericilik layihələrinə konkret töhfənin verilməsi və KT-ə uyğun qanunvericiliyin hazırlanmasının dəstəklənməsi. Azərbaycan ali təhsilini və sosial kontekstini nəzərə alaraq optimal müstəqillik səviyyəsinin müəyyənləşdirilməsində TN-nin dəstəklənməsi. </w:t>
      </w:r>
      <w:r w:rsidR="002F04E5" w:rsidRPr="00992D7E">
        <w:rPr>
          <w:rFonts w:ascii="Times New Roman" w:hAnsi="Times New Roman"/>
          <w:color w:val="auto"/>
          <w:sz w:val="24"/>
          <w:szCs w:val="24"/>
        </w:rPr>
        <w:t xml:space="preserve">ATM-lərin </w:t>
      </w:r>
      <w:r w:rsidR="00992D7E" w:rsidRPr="00992D7E">
        <w:rPr>
          <w:rFonts w:ascii="Times New Roman" w:hAnsi="Times New Roman"/>
          <w:color w:val="auto"/>
          <w:sz w:val="24"/>
          <w:szCs w:val="24"/>
        </w:rPr>
        <w:t>dövlət səviyyəsində</w:t>
      </w:r>
      <w:r w:rsidR="002F04E5" w:rsidRPr="00992D7E">
        <w:rPr>
          <w:rFonts w:ascii="Times New Roman" w:hAnsi="Times New Roman"/>
          <w:color w:val="auto"/>
          <w:sz w:val="24"/>
          <w:szCs w:val="24"/>
        </w:rPr>
        <w:t xml:space="preserve"> idarə edilməsi üzrə təlim mümkündür.</w:t>
      </w:r>
      <w:r w:rsidR="002F04E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600CD" w:rsidRPr="00944515" w:rsidRDefault="00B600CD" w:rsidP="003C2EEB">
      <w:pPr>
        <w:pStyle w:val="a3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C26FB1" w:rsidRPr="00944515" w:rsidRDefault="00BE2AC5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Xarici keyfiyyət təminatı</w:t>
      </w:r>
    </w:p>
    <w:p w:rsidR="0060161C" w:rsidRPr="00944515" w:rsidRDefault="00584CD2" w:rsidP="003C2EE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əsas məlumatlar</w:t>
      </w:r>
      <w:r w:rsidR="0060161C">
        <w:rPr>
          <w:rFonts w:ascii="Times New Roman" w:hAnsi="Times New Roman"/>
          <w:color w:val="auto"/>
          <w:sz w:val="24"/>
          <w:szCs w:val="24"/>
        </w:rPr>
        <w:t>: Hal-hazırda, institusional akkreditasiya TN</w:t>
      </w:r>
      <w:r w:rsidR="00992D7E">
        <w:rPr>
          <w:rFonts w:ascii="Times New Roman" w:hAnsi="Times New Roman"/>
          <w:color w:val="auto"/>
          <w:sz w:val="24"/>
          <w:szCs w:val="24"/>
        </w:rPr>
        <w:t>-nin</w:t>
      </w:r>
      <w:r w:rsidR="0060161C">
        <w:rPr>
          <w:rFonts w:ascii="Times New Roman" w:hAnsi="Times New Roman"/>
          <w:color w:val="auto"/>
          <w:sz w:val="24"/>
          <w:szCs w:val="24"/>
        </w:rPr>
        <w:t xml:space="preserve"> nəzdindəki </w:t>
      </w:r>
      <w:r w:rsidR="0060161C" w:rsidRPr="00992D7E">
        <w:rPr>
          <w:rFonts w:ascii="Times New Roman" w:hAnsi="Times New Roman"/>
          <w:color w:val="auto"/>
          <w:sz w:val="24"/>
          <w:szCs w:val="24"/>
        </w:rPr>
        <w:t>vahid</w:t>
      </w:r>
      <w:r w:rsidR="0060161C">
        <w:rPr>
          <w:rFonts w:ascii="Times New Roman" w:hAnsi="Times New Roman"/>
          <w:color w:val="auto"/>
          <w:sz w:val="24"/>
          <w:szCs w:val="24"/>
        </w:rPr>
        <w:t xml:space="preserve"> tərəfindən aparılır. İlin ilk yarısında müstəqil K</w:t>
      </w:r>
      <w:r w:rsidR="00992D7E">
        <w:rPr>
          <w:rFonts w:ascii="Times New Roman" w:hAnsi="Times New Roman"/>
          <w:color w:val="auto"/>
          <w:sz w:val="24"/>
          <w:szCs w:val="24"/>
        </w:rPr>
        <w:t>T agentliyinin yaradılması planlaşdırılır</w:t>
      </w:r>
      <w:r w:rsidR="0060161C">
        <w:rPr>
          <w:rFonts w:ascii="Times New Roman" w:hAnsi="Times New Roman"/>
          <w:color w:val="auto"/>
          <w:sz w:val="24"/>
          <w:szCs w:val="24"/>
        </w:rPr>
        <w:t xml:space="preserve">. Müsahibə </w:t>
      </w:r>
      <w:r w:rsidR="00992D7E">
        <w:rPr>
          <w:rFonts w:ascii="Times New Roman" w:hAnsi="Times New Roman"/>
          <w:color w:val="auto"/>
          <w:sz w:val="24"/>
          <w:szCs w:val="24"/>
        </w:rPr>
        <w:t>götürülən</w:t>
      </w:r>
      <w:r w:rsidR="0060161C">
        <w:rPr>
          <w:rFonts w:ascii="Times New Roman" w:hAnsi="Times New Roman"/>
          <w:color w:val="auto"/>
          <w:sz w:val="24"/>
          <w:szCs w:val="24"/>
        </w:rPr>
        <w:t xml:space="preserve"> ATM-lər hazırki akkreditasiya yanaşması</w:t>
      </w:r>
      <w:r w:rsidR="00992D7E">
        <w:rPr>
          <w:rFonts w:ascii="Times New Roman" w:hAnsi="Times New Roman"/>
          <w:color w:val="auto"/>
          <w:sz w:val="24"/>
          <w:szCs w:val="24"/>
        </w:rPr>
        <w:t>ndan</w:t>
      </w:r>
      <w:r w:rsidR="0060161C">
        <w:rPr>
          <w:rFonts w:ascii="Times New Roman" w:hAnsi="Times New Roman"/>
          <w:color w:val="auto"/>
          <w:sz w:val="24"/>
          <w:szCs w:val="24"/>
        </w:rPr>
        <w:t xml:space="preserve"> nisbətən məmnun idilər, lakin TN ekspertlərinin bəziləri bu yanaşmanın həddindən artıq nəzarət yönümlü olduğu fikrindədirlər. </w:t>
      </w:r>
    </w:p>
    <w:p w:rsidR="00D16DBF" w:rsidRDefault="00D16DBF" w:rsidP="00D16DB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16DBF">
        <w:rPr>
          <w:rFonts w:ascii="Times New Roman" w:hAnsi="Times New Roman"/>
          <w:color w:val="auto"/>
          <w:sz w:val="24"/>
          <w:szCs w:val="24"/>
        </w:rPr>
        <w:t xml:space="preserve">TN-ə tövsiyələr: Agentliyin Keyfiyyət Təminatı üzrə Avropa Standartları və </w:t>
      </w:r>
      <w:r w:rsidRPr="004205C2">
        <w:rPr>
          <w:rFonts w:ascii="Times New Roman" w:hAnsi="Times New Roman"/>
          <w:color w:val="auto"/>
          <w:sz w:val="24"/>
          <w:szCs w:val="24"/>
        </w:rPr>
        <w:t>Təlimatlarını</w:t>
      </w:r>
      <w:r w:rsidRPr="00D16DBF">
        <w:rPr>
          <w:rFonts w:ascii="Times New Roman" w:hAnsi="Times New Roman"/>
          <w:color w:val="auto"/>
          <w:sz w:val="24"/>
          <w:szCs w:val="24"/>
        </w:rPr>
        <w:t xml:space="preserve"> (ESG) həyata keçirəcəyini təmin etmək.</w:t>
      </w:r>
    </w:p>
    <w:p w:rsidR="00D16DBF" w:rsidRPr="00D16DBF" w:rsidRDefault="00D16DBF" w:rsidP="00D16DB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16DBF">
        <w:rPr>
          <w:rFonts w:ascii="Times New Roman" w:hAnsi="Times New Roman"/>
          <w:color w:val="auto"/>
          <w:sz w:val="24"/>
          <w:szCs w:val="24"/>
        </w:rPr>
        <w:t>Gələcək missiyalar üçün tövsiyələr:</w:t>
      </w:r>
      <w:r>
        <w:rPr>
          <w:rFonts w:ascii="Times New Roman" w:hAnsi="Times New Roman"/>
          <w:color w:val="auto"/>
          <w:sz w:val="24"/>
          <w:szCs w:val="24"/>
        </w:rPr>
        <w:t xml:space="preserve"> Üç pilot qiymətləndirmənin həyata keçirilməsi (müxtəlif yanaşmaların sınaqdan keçirilməsi mümkündür: proqram akkreditasiyası, audit, nəzərdən keçirmə, </w:t>
      </w:r>
      <w:r w:rsidR="004205C2">
        <w:rPr>
          <w:rFonts w:ascii="Times New Roman" w:hAnsi="Times New Roman"/>
          <w:color w:val="auto"/>
          <w:sz w:val="24"/>
          <w:szCs w:val="24"/>
        </w:rPr>
        <w:t>tematik</w:t>
      </w:r>
      <w:r>
        <w:rPr>
          <w:rFonts w:ascii="Times New Roman" w:hAnsi="Times New Roman"/>
          <w:color w:val="auto"/>
          <w:sz w:val="24"/>
          <w:szCs w:val="24"/>
        </w:rPr>
        <w:t xml:space="preserve"> qiymətləndirmə); Azərbaycanda </w:t>
      </w:r>
      <w:r w:rsidR="003E4058">
        <w:rPr>
          <w:rFonts w:ascii="Times New Roman" w:hAnsi="Times New Roman"/>
          <w:color w:val="auto"/>
          <w:sz w:val="24"/>
          <w:szCs w:val="24"/>
        </w:rPr>
        <w:t xml:space="preserve">Keyfiyyət Təminatı üzrə Standartlar və </w:t>
      </w:r>
      <w:r w:rsidR="003E4058" w:rsidRPr="004205C2">
        <w:rPr>
          <w:rFonts w:ascii="Times New Roman" w:hAnsi="Times New Roman"/>
          <w:color w:val="auto"/>
          <w:sz w:val="24"/>
          <w:szCs w:val="24"/>
        </w:rPr>
        <w:t>Təlimatların</w:t>
      </w:r>
      <w:r w:rsidR="003E4058">
        <w:rPr>
          <w:rFonts w:ascii="Times New Roman" w:hAnsi="Times New Roman"/>
          <w:color w:val="auto"/>
          <w:sz w:val="24"/>
          <w:szCs w:val="24"/>
        </w:rPr>
        <w:t xml:space="preserve"> hazırlanması; qiymətləndiricilərin təlimi; pilot qiymətləndirmə qruplarına xarici ekspertlərin daxil edilməsi.  </w:t>
      </w:r>
    </w:p>
    <w:p w:rsidR="00D16DBF" w:rsidRPr="00944515" w:rsidRDefault="00D16DBF" w:rsidP="00D16DBF">
      <w:pPr>
        <w:pStyle w:val="a3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6E77FD" w:rsidRPr="00944515" w:rsidRDefault="006E77FD" w:rsidP="003C2EEB">
      <w:pPr>
        <w:pStyle w:val="a3"/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B600CD" w:rsidRPr="00944515" w:rsidRDefault="00D713D7" w:rsidP="003C2E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Daxili keyfiyyət təminatı</w:t>
      </w:r>
    </w:p>
    <w:p w:rsidR="003B6EBA" w:rsidRPr="003B6EBA" w:rsidRDefault="00584CD2" w:rsidP="003B6EB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Əldə olunmuş əsas məlumatlar</w:t>
      </w:r>
      <w:r w:rsidR="00356C84" w:rsidRPr="0026391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263911" w:rsidRPr="00263911">
        <w:rPr>
          <w:rFonts w:ascii="Times New Roman" w:hAnsi="Times New Roman"/>
          <w:color w:val="auto"/>
          <w:sz w:val="24"/>
          <w:szCs w:val="24"/>
        </w:rPr>
        <w:t>Hal-hazırda, daxili KT sistemlərinin ən inkişaf etmiş elementi tələbəl</w:t>
      </w:r>
      <w:r w:rsidR="00FD2810">
        <w:rPr>
          <w:rFonts w:ascii="Times New Roman" w:hAnsi="Times New Roman"/>
          <w:color w:val="auto"/>
          <w:sz w:val="24"/>
          <w:szCs w:val="24"/>
        </w:rPr>
        <w:t>ərlə əks əlaqə mexanizmidir. ATM-lərin</w:t>
      </w:r>
      <w:r w:rsidR="00263911" w:rsidRPr="00263911">
        <w:rPr>
          <w:rFonts w:ascii="Times New Roman" w:hAnsi="Times New Roman"/>
          <w:color w:val="auto"/>
          <w:sz w:val="24"/>
          <w:szCs w:val="24"/>
        </w:rPr>
        <w:t xml:space="preserve"> hamısında </w:t>
      </w:r>
      <w:r w:rsidR="00FD2810">
        <w:rPr>
          <w:rFonts w:ascii="Times New Roman" w:hAnsi="Times New Roman"/>
          <w:color w:val="auto"/>
          <w:sz w:val="24"/>
          <w:szCs w:val="24"/>
        </w:rPr>
        <w:t>olmasa da</w:t>
      </w:r>
      <w:r w:rsidR="00263911" w:rsidRPr="00263911">
        <w:rPr>
          <w:rFonts w:ascii="Times New Roman" w:hAnsi="Times New Roman"/>
          <w:color w:val="auto"/>
          <w:sz w:val="24"/>
          <w:szCs w:val="24"/>
        </w:rPr>
        <w:t xml:space="preserve">, bəzilərində KT mərkəzləri yaradılıb. ATM-lər arasında şəbəkələşmə və qabaqcıl </w:t>
      </w:r>
      <w:r w:rsidR="00FD2810">
        <w:rPr>
          <w:rFonts w:ascii="Times New Roman" w:hAnsi="Times New Roman"/>
          <w:color w:val="auto"/>
          <w:sz w:val="24"/>
          <w:szCs w:val="24"/>
        </w:rPr>
        <w:t>təcrübələrin</w:t>
      </w:r>
      <w:r w:rsidR="00263911" w:rsidRPr="00263911">
        <w:rPr>
          <w:rFonts w:ascii="Times New Roman" w:hAnsi="Times New Roman"/>
          <w:color w:val="auto"/>
          <w:sz w:val="24"/>
          <w:szCs w:val="24"/>
        </w:rPr>
        <w:t xml:space="preserve"> paylaşılması </w:t>
      </w:r>
      <w:r w:rsidR="00FD2810">
        <w:rPr>
          <w:rFonts w:ascii="Times New Roman" w:hAnsi="Times New Roman"/>
          <w:color w:val="auto"/>
          <w:sz w:val="24"/>
          <w:szCs w:val="24"/>
        </w:rPr>
        <w:t>həyata keçirilmir</w:t>
      </w:r>
      <w:r w:rsidR="00263911" w:rsidRPr="00263911">
        <w:rPr>
          <w:rFonts w:ascii="Times New Roman" w:hAnsi="Times New Roman"/>
          <w:color w:val="auto"/>
          <w:sz w:val="24"/>
          <w:szCs w:val="24"/>
        </w:rPr>
        <w:t>. Daxili KT sistemlərinin qavranılması və onların ATM-lərin institusional idarə edilməsində istifadə edilməsi, ən yaxşı halda, hələ də başlanğıc mərhələdədir.</w:t>
      </w:r>
      <w:r w:rsidR="00263911" w:rsidRPr="00263911">
        <w:rPr>
          <w:rFonts w:ascii="Times New Roman" w:hAnsi="Times New Roman"/>
          <w:color w:val="auto"/>
          <w:sz w:val="25"/>
          <w:szCs w:val="25"/>
        </w:rPr>
        <w:t xml:space="preserve">  </w:t>
      </w:r>
    </w:p>
    <w:p w:rsidR="003B6EBA" w:rsidRDefault="00356C84" w:rsidP="003B6EB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3B6EBA">
        <w:rPr>
          <w:rFonts w:ascii="Times New Roman" w:hAnsi="Times New Roman"/>
          <w:color w:val="auto"/>
          <w:sz w:val="24"/>
          <w:szCs w:val="24"/>
        </w:rPr>
        <w:t>TN-ə tövsiyələr:</w:t>
      </w:r>
      <w:r w:rsidR="003B6EBA" w:rsidRPr="003B6EBA">
        <w:rPr>
          <w:rFonts w:ascii="Times New Roman" w:hAnsi="Times New Roman"/>
          <w:color w:val="auto"/>
          <w:sz w:val="24"/>
          <w:szCs w:val="24"/>
        </w:rPr>
        <w:t xml:space="preserve"> Daxili keyfiyyət təminatı sisteminin yaradılmasında ATM-ləri dəstəkləmək. Şəbəkələşmə və qabaqcıl </w:t>
      </w:r>
      <w:r w:rsidR="00FD2810">
        <w:rPr>
          <w:rFonts w:ascii="Times New Roman" w:hAnsi="Times New Roman"/>
          <w:color w:val="auto"/>
          <w:sz w:val="24"/>
          <w:szCs w:val="24"/>
        </w:rPr>
        <w:t>təcrübələrin</w:t>
      </w:r>
      <w:r w:rsidR="003B6EBA" w:rsidRPr="003B6EBA">
        <w:rPr>
          <w:rFonts w:ascii="Times New Roman" w:hAnsi="Times New Roman"/>
          <w:color w:val="auto"/>
          <w:sz w:val="24"/>
          <w:szCs w:val="24"/>
        </w:rPr>
        <w:t xml:space="preserve"> paylaşılması üçün </w:t>
      </w:r>
      <w:r w:rsidR="00FD2810">
        <w:rPr>
          <w:rFonts w:ascii="Times New Roman" w:hAnsi="Times New Roman"/>
          <w:color w:val="auto"/>
          <w:sz w:val="24"/>
          <w:szCs w:val="24"/>
        </w:rPr>
        <w:t>strukturlar</w:t>
      </w:r>
      <w:r w:rsidR="003B6EBA" w:rsidRPr="003B6EBA">
        <w:rPr>
          <w:rFonts w:ascii="Times New Roman" w:hAnsi="Times New Roman"/>
          <w:color w:val="auto"/>
          <w:sz w:val="24"/>
          <w:szCs w:val="24"/>
        </w:rPr>
        <w:t xml:space="preserve"> təmin etmək. </w:t>
      </w:r>
    </w:p>
    <w:p w:rsidR="00263911" w:rsidRPr="003B6EBA" w:rsidRDefault="003B6EBA" w:rsidP="003B6EB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3B6EBA">
        <w:rPr>
          <w:rFonts w:ascii="Times New Roman" w:hAnsi="Times New Roman"/>
          <w:color w:val="auto"/>
          <w:sz w:val="24"/>
          <w:szCs w:val="24"/>
        </w:rPr>
        <w:t>Gələcək missiyalar üçün tövsiyələr: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3911" w:rsidRPr="008F1CD8">
        <w:rPr>
          <w:rFonts w:ascii="Times New Roman" w:hAnsi="Times New Roman"/>
          <w:color w:val="auto"/>
          <w:sz w:val="25"/>
          <w:szCs w:val="25"/>
        </w:rPr>
        <w:t>Təlim</w:t>
      </w:r>
      <w:r w:rsidR="00263911" w:rsidRPr="003B6EB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263911" w:rsidRPr="003B6EBA">
        <w:rPr>
          <w:rFonts w:ascii="Times New Roman" w:hAnsi="Times New Roman"/>
          <w:color w:val="auto"/>
          <w:sz w:val="25"/>
          <w:szCs w:val="25"/>
        </w:rPr>
        <w:t xml:space="preserve">və daxili keyfiyyət təminatı sistemi üzrə modellərin təmin edilməsi, onların institusional idarəetmədə və inkişafda təşkili və istifadəsi.  </w:t>
      </w:r>
    </w:p>
    <w:p w:rsidR="00356C84" w:rsidRPr="00944515" w:rsidRDefault="00356C84" w:rsidP="00356C84">
      <w:pPr>
        <w:pStyle w:val="a3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sectPr w:rsidR="00356C84" w:rsidRPr="00944515" w:rsidSect="00CE4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8F" w:rsidRDefault="0041208F" w:rsidP="00A23E26">
      <w:r>
        <w:separator/>
      </w:r>
    </w:p>
  </w:endnote>
  <w:endnote w:type="continuationSeparator" w:id="0">
    <w:p w:rsidR="0041208F" w:rsidRDefault="0041208F" w:rsidP="00A2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CD" w:rsidRDefault="00B469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CD" w:rsidRDefault="00B469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CD" w:rsidRDefault="00B469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8F" w:rsidRDefault="0041208F" w:rsidP="00A23E26">
      <w:r>
        <w:separator/>
      </w:r>
    </w:p>
  </w:footnote>
  <w:footnote w:type="continuationSeparator" w:id="0">
    <w:p w:rsidR="0041208F" w:rsidRDefault="0041208F" w:rsidP="00A2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CD" w:rsidRDefault="00B469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26" w:rsidRDefault="00A23E26" w:rsidP="00A23E26">
    <w:pPr>
      <w:pStyle w:val="a8"/>
      <w:spacing w:after="0"/>
      <w:ind w:left="0"/>
      <w:rPr>
        <w:rFonts w:ascii="Times New Roman" w:hAnsi="Times New Roman"/>
        <w:b w:val="0"/>
        <w:sz w:val="14"/>
        <w:szCs w:val="1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160655</wp:posOffset>
          </wp:positionV>
          <wp:extent cx="694690" cy="69469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2E8">
      <w:rPr>
        <w:b w:val="0"/>
        <w:noProof/>
        <w:lang w:val="ru-RU" w:eastAsia="ru-RU"/>
      </w:rPr>
      <w:drawing>
        <wp:inline distT="0" distB="0" distL="0" distR="0">
          <wp:extent cx="925200" cy="615600"/>
          <wp:effectExtent l="19050" t="19050" r="27305" b="13335"/>
          <wp:docPr id="2" name="Kuva 2" descr="Flag_of_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of_Euro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>
          <wp:extent cx="1224000" cy="615600"/>
          <wp:effectExtent l="19050" t="19050" r="14605" b="13335"/>
          <wp:docPr id="3" name="Kuva 3" descr="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>
          <wp:extent cx="1011600" cy="615600"/>
          <wp:effectExtent l="19050" t="19050" r="17145" b="13335"/>
          <wp:docPr id="4" name="Kuva 4" descr="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055C1B">
      <w:rPr>
        <w:rFonts w:ascii="Calibri" w:hAnsi="Calibri"/>
        <w:b w:val="0"/>
        <w:noProof/>
        <w:sz w:val="24"/>
        <w:szCs w:val="24"/>
        <w:lang w:val="ru-RU" w:eastAsia="ru-RU"/>
      </w:rPr>
      <w:drawing>
        <wp:inline distT="0" distB="0" distL="0" distR="0">
          <wp:extent cx="957600" cy="615600"/>
          <wp:effectExtent l="19050" t="19050" r="13970" b="13335"/>
          <wp:docPr id="5" name="Kuva 5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A23E26" w:rsidRPr="00FE7E75" w:rsidRDefault="00A23E26" w:rsidP="00A23E26">
    <w:pPr>
      <w:spacing w:before="120"/>
      <w:rPr>
        <w:rFonts w:ascii="Times New Roman" w:hAnsi="Times New Roman"/>
        <w:color w:val="auto"/>
        <w:sz w:val="14"/>
        <w:szCs w:val="14"/>
        <w:lang w:val="en-US"/>
      </w:rPr>
    </w:pPr>
    <w:r>
      <w:rPr>
        <w:rFonts w:ascii="Times New Roman" w:hAnsi="Times New Roman"/>
        <w:color w:val="auto"/>
        <w:sz w:val="14"/>
        <w:szCs w:val="14"/>
        <w:lang w:val="en-US"/>
      </w:rPr>
      <w:t xml:space="preserve">        Funded by the EU</w:t>
    </w:r>
  </w:p>
  <w:p w:rsidR="00A23E26" w:rsidRDefault="00A23E26">
    <w:pPr>
      <w:pStyle w:val="a4"/>
    </w:pPr>
  </w:p>
  <w:p w:rsidR="00A23E26" w:rsidRPr="00A23E26" w:rsidRDefault="00A23E26" w:rsidP="00A23E26">
    <w:pPr>
      <w:pStyle w:val="a4"/>
      <w:jc w:val="center"/>
      <w:rPr>
        <w:rFonts w:asciiTheme="minorHAnsi" w:hAnsiTheme="minorHAnsi"/>
        <w:b/>
        <w:color w:val="auto"/>
        <w:sz w:val="28"/>
        <w:szCs w:val="28"/>
      </w:rPr>
    </w:pPr>
    <w:r w:rsidRPr="00A23E26">
      <w:rPr>
        <w:rFonts w:asciiTheme="minorHAnsi" w:hAnsiTheme="minorHAnsi"/>
        <w:b/>
        <w:color w:val="auto"/>
        <w:sz w:val="28"/>
        <w:szCs w:val="28"/>
      </w:rPr>
      <w:t>Support to the Ministry of Education of the Republic of Azerbaijan for Further Adherence of the Higher Education System to the European Higher Education Area (AZ-ad-EHEA)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CD" w:rsidRDefault="00B469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6D5"/>
    <w:multiLevelType w:val="hybridMultilevel"/>
    <w:tmpl w:val="B548FF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3005"/>
    <w:multiLevelType w:val="hybridMultilevel"/>
    <w:tmpl w:val="F34A0D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2029"/>
    <w:multiLevelType w:val="hybridMultilevel"/>
    <w:tmpl w:val="01B0F4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646F"/>
    <w:multiLevelType w:val="hybridMultilevel"/>
    <w:tmpl w:val="B548FFB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BB419C"/>
    <w:multiLevelType w:val="hybridMultilevel"/>
    <w:tmpl w:val="6A5E0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345C"/>
    <w:multiLevelType w:val="hybridMultilevel"/>
    <w:tmpl w:val="BC26A7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36A3D"/>
    <w:multiLevelType w:val="hybridMultilevel"/>
    <w:tmpl w:val="F7668C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64914"/>
    <w:multiLevelType w:val="hybridMultilevel"/>
    <w:tmpl w:val="7C38E5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67DD"/>
    <w:multiLevelType w:val="hybridMultilevel"/>
    <w:tmpl w:val="D11245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95418"/>
    <w:multiLevelType w:val="hybridMultilevel"/>
    <w:tmpl w:val="A5B24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yMTKwMDIxMTM1NDJS0lEKTi0uzszPAykwrQUAhYFBcSwAAAA="/>
  </w:docVars>
  <w:rsids>
    <w:rsidRoot w:val="00EB59ED"/>
    <w:rsid w:val="00030406"/>
    <w:rsid w:val="000477A6"/>
    <w:rsid w:val="0004799F"/>
    <w:rsid w:val="00050897"/>
    <w:rsid w:val="00075D5E"/>
    <w:rsid w:val="00092281"/>
    <w:rsid w:val="000A6B5C"/>
    <w:rsid w:val="000B116E"/>
    <w:rsid w:val="000D2757"/>
    <w:rsid w:val="000F5403"/>
    <w:rsid w:val="001125A6"/>
    <w:rsid w:val="00121F85"/>
    <w:rsid w:val="00126018"/>
    <w:rsid w:val="001355EB"/>
    <w:rsid w:val="001641EC"/>
    <w:rsid w:val="00177A52"/>
    <w:rsid w:val="001806A5"/>
    <w:rsid w:val="00195922"/>
    <w:rsid w:val="001971D1"/>
    <w:rsid w:val="001C0795"/>
    <w:rsid w:val="001C1999"/>
    <w:rsid w:val="001C5FE5"/>
    <w:rsid w:val="001D4FE8"/>
    <w:rsid w:val="001F59D1"/>
    <w:rsid w:val="00202AD6"/>
    <w:rsid w:val="0023202A"/>
    <w:rsid w:val="00252FBD"/>
    <w:rsid w:val="00263911"/>
    <w:rsid w:val="0027648E"/>
    <w:rsid w:val="00292CB7"/>
    <w:rsid w:val="00296085"/>
    <w:rsid w:val="002A3B64"/>
    <w:rsid w:val="002C4CF5"/>
    <w:rsid w:val="002C6CFB"/>
    <w:rsid w:val="002E5099"/>
    <w:rsid w:val="002F04E5"/>
    <w:rsid w:val="002F1428"/>
    <w:rsid w:val="00307D4B"/>
    <w:rsid w:val="0032514F"/>
    <w:rsid w:val="003314F4"/>
    <w:rsid w:val="00336D1B"/>
    <w:rsid w:val="00337147"/>
    <w:rsid w:val="00352BD8"/>
    <w:rsid w:val="00356C84"/>
    <w:rsid w:val="00383C83"/>
    <w:rsid w:val="003978DA"/>
    <w:rsid w:val="003A183A"/>
    <w:rsid w:val="003A26DA"/>
    <w:rsid w:val="003B6EBA"/>
    <w:rsid w:val="003C2EEB"/>
    <w:rsid w:val="003D461C"/>
    <w:rsid w:val="003D6359"/>
    <w:rsid w:val="003E4058"/>
    <w:rsid w:val="00406E03"/>
    <w:rsid w:val="0041208F"/>
    <w:rsid w:val="004151B8"/>
    <w:rsid w:val="004205C2"/>
    <w:rsid w:val="004411E2"/>
    <w:rsid w:val="00444E6A"/>
    <w:rsid w:val="004658A2"/>
    <w:rsid w:val="00466308"/>
    <w:rsid w:val="00467B3B"/>
    <w:rsid w:val="00484F35"/>
    <w:rsid w:val="004851C8"/>
    <w:rsid w:val="00486471"/>
    <w:rsid w:val="004A7806"/>
    <w:rsid w:val="004C3669"/>
    <w:rsid w:val="004D0EE8"/>
    <w:rsid w:val="004D4543"/>
    <w:rsid w:val="00505786"/>
    <w:rsid w:val="00512797"/>
    <w:rsid w:val="005247A2"/>
    <w:rsid w:val="00532573"/>
    <w:rsid w:val="00560FB2"/>
    <w:rsid w:val="00563977"/>
    <w:rsid w:val="005709F7"/>
    <w:rsid w:val="00584CD2"/>
    <w:rsid w:val="005A531D"/>
    <w:rsid w:val="005A73CA"/>
    <w:rsid w:val="005E09B2"/>
    <w:rsid w:val="0060161C"/>
    <w:rsid w:val="006023B1"/>
    <w:rsid w:val="00635F82"/>
    <w:rsid w:val="006733D5"/>
    <w:rsid w:val="00685319"/>
    <w:rsid w:val="006A190C"/>
    <w:rsid w:val="006D5827"/>
    <w:rsid w:val="006E77FD"/>
    <w:rsid w:val="00700A5F"/>
    <w:rsid w:val="007151D2"/>
    <w:rsid w:val="0076328F"/>
    <w:rsid w:val="007810D6"/>
    <w:rsid w:val="00786834"/>
    <w:rsid w:val="007D0D17"/>
    <w:rsid w:val="007D60B2"/>
    <w:rsid w:val="0080096D"/>
    <w:rsid w:val="008248F1"/>
    <w:rsid w:val="008341CF"/>
    <w:rsid w:val="0083459A"/>
    <w:rsid w:val="00870E3A"/>
    <w:rsid w:val="0087166E"/>
    <w:rsid w:val="008B42C5"/>
    <w:rsid w:val="008B6101"/>
    <w:rsid w:val="008D3773"/>
    <w:rsid w:val="008E5F82"/>
    <w:rsid w:val="008E79AB"/>
    <w:rsid w:val="008F1CD8"/>
    <w:rsid w:val="008F77B9"/>
    <w:rsid w:val="00905EBC"/>
    <w:rsid w:val="00914B17"/>
    <w:rsid w:val="00944515"/>
    <w:rsid w:val="0095624E"/>
    <w:rsid w:val="009752F0"/>
    <w:rsid w:val="0098124D"/>
    <w:rsid w:val="00981F5E"/>
    <w:rsid w:val="00992D7E"/>
    <w:rsid w:val="009B03F4"/>
    <w:rsid w:val="009C27CA"/>
    <w:rsid w:val="009D37AA"/>
    <w:rsid w:val="009E55CB"/>
    <w:rsid w:val="00A037B9"/>
    <w:rsid w:val="00A14A95"/>
    <w:rsid w:val="00A15FFC"/>
    <w:rsid w:val="00A23E26"/>
    <w:rsid w:val="00A306DC"/>
    <w:rsid w:val="00A64F06"/>
    <w:rsid w:val="00A71B03"/>
    <w:rsid w:val="00A804D4"/>
    <w:rsid w:val="00A8640A"/>
    <w:rsid w:val="00A9435A"/>
    <w:rsid w:val="00A97618"/>
    <w:rsid w:val="00AE6CBC"/>
    <w:rsid w:val="00B15095"/>
    <w:rsid w:val="00B374AB"/>
    <w:rsid w:val="00B37DA9"/>
    <w:rsid w:val="00B469CD"/>
    <w:rsid w:val="00B54694"/>
    <w:rsid w:val="00B5706D"/>
    <w:rsid w:val="00B600CD"/>
    <w:rsid w:val="00B66877"/>
    <w:rsid w:val="00B73292"/>
    <w:rsid w:val="00B77CCA"/>
    <w:rsid w:val="00B860D0"/>
    <w:rsid w:val="00B9087C"/>
    <w:rsid w:val="00B96361"/>
    <w:rsid w:val="00BA5854"/>
    <w:rsid w:val="00BD27F9"/>
    <w:rsid w:val="00BD7EBD"/>
    <w:rsid w:val="00BE29F5"/>
    <w:rsid w:val="00BE2AC5"/>
    <w:rsid w:val="00BF0B41"/>
    <w:rsid w:val="00C1720D"/>
    <w:rsid w:val="00C26FB1"/>
    <w:rsid w:val="00C3488E"/>
    <w:rsid w:val="00C46F48"/>
    <w:rsid w:val="00CA6AB6"/>
    <w:rsid w:val="00CB16DB"/>
    <w:rsid w:val="00CC625B"/>
    <w:rsid w:val="00CD7264"/>
    <w:rsid w:val="00CE07D6"/>
    <w:rsid w:val="00CE10EA"/>
    <w:rsid w:val="00CE488A"/>
    <w:rsid w:val="00D14F78"/>
    <w:rsid w:val="00D16DBF"/>
    <w:rsid w:val="00D35D0B"/>
    <w:rsid w:val="00D713D7"/>
    <w:rsid w:val="00D9264D"/>
    <w:rsid w:val="00DA5516"/>
    <w:rsid w:val="00DC5303"/>
    <w:rsid w:val="00DF0ED8"/>
    <w:rsid w:val="00E0053F"/>
    <w:rsid w:val="00E10EA2"/>
    <w:rsid w:val="00E93A03"/>
    <w:rsid w:val="00EA6FBF"/>
    <w:rsid w:val="00EB522D"/>
    <w:rsid w:val="00EB59ED"/>
    <w:rsid w:val="00EB6464"/>
    <w:rsid w:val="00EE6AD9"/>
    <w:rsid w:val="00EF6D3E"/>
    <w:rsid w:val="00F00E23"/>
    <w:rsid w:val="00F14CA1"/>
    <w:rsid w:val="00F35FD2"/>
    <w:rsid w:val="00F4576A"/>
    <w:rsid w:val="00F73DD7"/>
    <w:rsid w:val="00F766DE"/>
    <w:rsid w:val="00F97E87"/>
    <w:rsid w:val="00FB3AA6"/>
    <w:rsid w:val="00FD1B97"/>
    <w:rsid w:val="00FD2810"/>
    <w:rsid w:val="00FD3F1A"/>
    <w:rsid w:val="00FD64D5"/>
    <w:rsid w:val="00FE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D"/>
    <w:pPr>
      <w:spacing w:after="0" w:line="240" w:lineRule="auto"/>
    </w:pPr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8">
    <w:name w:val="Title"/>
    <w:basedOn w:val="a"/>
    <w:next w:val="a"/>
    <w:link w:val="a9"/>
    <w:uiPriority w:val="10"/>
    <w:qFormat/>
    <w:rsid w:val="00A23E26"/>
    <w:pPr>
      <w:spacing w:before="240" w:after="60"/>
      <w:ind w:left="7921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A23E2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864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71"/>
    <w:rPr>
      <w:rFonts w:ascii="Tahoma" w:eastAsia="Times New Roman" w:hAnsi="Tahoma" w:cs="Tahoma"/>
      <w:color w:val="80000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D"/>
    <w:pPr>
      <w:spacing w:after="0" w:line="240" w:lineRule="auto"/>
    </w:pPr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23E2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26"/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paragraph" w:styleId="a8">
    <w:name w:val="Title"/>
    <w:basedOn w:val="a"/>
    <w:next w:val="a"/>
    <w:link w:val="a9"/>
    <w:uiPriority w:val="10"/>
    <w:qFormat/>
    <w:rsid w:val="00A23E26"/>
    <w:pPr>
      <w:spacing w:before="240" w:after="60"/>
      <w:ind w:left="7921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A23E2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864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71"/>
    <w:rPr>
      <w:rFonts w:ascii="Tahoma" w:eastAsia="Times New Roman" w:hAnsi="Tahoma" w:cs="Tahoma"/>
      <w:color w:val="8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CF70-1DBB-4729-8824-44E9F7B5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Helsinki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sirpa.moitus@minedu.fi</dc:creator>
  <cp:lastModifiedBy>Mammadova</cp:lastModifiedBy>
  <cp:revision>2</cp:revision>
  <dcterms:created xsi:type="dcterms:W3CDTF">2016-04-01T11:35:00Z</dcterms:created>
  <dcterms:modified xsi:type="dcterms:W3CDTF">2016-04-01T11:35:00Z</dcterms:modified>
</cp:coreProperties>
</file>